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8" w:rsidRDefault="00EA1C68" w:rsidP="00EA1C68">
      <w:pPr>
        <w:jc w:val="center"/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</w:pP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青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岛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市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总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工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5437B7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会</w:t>
      </w:r>
    </w:p>
    <w:p w:rsidR="00EA1A89" w:rsidRDefault="00EA1A89" w:rsidP="00EA1A89">
      <w:pPr>
        <w:spacing w:line="550" w:lineRule="exact"/>
        <w:jc w:val="center"/>
        <w:rPr>
          <w:rFonts w:ascii="方正小标宋_GBK" w:eastAsia="方正小标宋_GBK" w:hAnsi="文星标宋" w:cs="宋体"/>
          <w:kern w:val="0"/>
          <w:sz w:val="44"/>
          <w:szCs w:val="44"/>
        </w:rPr>
      </w:pPr>
      <w:bookmarkStart w:id="0" w:name="_GoBack"/>
      <w:r w:rsidRPr="00EA1A89">
        <w:rPr>
          <w:rFonts w:ascii="方正小标宋_GBK" w:eastAsia="方正小标宋_GBK" w:hAnsi="文星标宋" w:cs="宋体" w:hint="eastAsia"/>
          <w:kern w:val="0"/>
          <w:sz w:val="44"/>
          <w:szCs w:val="44"/>
        </w:rPr>
        <w:t>关于举办“三化一型”高素质工会干部</w:t>
      </w:r>
    </w:p>
    <w:bookmarkEnd w:id="0"/>
    <w:p w:rsidR="00EA1A89" w:rsidRPr="00EA1A89" w:rsidRDefault="00EA1A89" w:rsidP="00EA1A89">
      <w:pPr>
        <w:spacing w:line="550" w:lineRule="exact"/>
        <w:jc w:val="center"/>
        <w:rPr>
          <w:rFonts w:ascii="方正小标宋_GBK" w:eastAsia="方正小标宋_GBK" w:hAnsi="文星标宋" w:cs="宋体"/>
          <w:kern w:val="0"/>
          <w:sz w:val="44"/>
          <w:szCs w:val="44"/>
        </w:rPr>
      </w:pPr>
      <w:r w:rsidRPr="00EA1A89">
        <w:rPr>
          <w:rFonts w:ascii="方正小标宋_GBK" w:eastAsia="方正小标宋_GBK" w:hAnsi="文星标宋" w:cs="宋体" w:hint="eastAsia"/>
          <w:kern w:val="0"/>
          <w:sz w:val="44"/>
          <w:szCs w:val="44"/>
        </w:rPr>
        <w:t>培训班的通知</w:t>
      </w:r>
    </w:p>
    <w:p w:rsidR="00EA1A89" w:rsidRDefault="00EA1A89" w:rsidP="00EA1A89">
      <w:pPr>
        <w:spacing w:line="550" w:lineRule="exact"/>
        <w:rPr>
          <w:rFonts w:ascii="仿宋" w:eastAsia="仿宋" w:hAnsi="仿宋" w:cs="宋体"/>
          <w:color w:val="000000"/>
          <w:kern w:val="0"/>
          <w:szCs w:val="32"/>
        </w:rPr>
      </w:pPr>
    </w:p>
    <w:p w:rsidR="00EA1A89" w:rsidRDefault="00EA1A89" w:rsidP="00EA1A89">
      <w:pPr>
        <w:spacing w:line="550" w:lineRule="exac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市直有关单位工会，中央、省驻青有关单位工会，市总机关各部室、市总直属事业单位：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为深入贯彻落实习近平总书记关于工人阶级及工会工作的重要论述，贯彻落实省委开展“工作落实年”和市委“攻山头”、“稳阵地”两条工作线决策部署，助力市总工会发起的“四大攻势”，破解工会工作难点痛点堵点，着力培养造就“三化一型”工会干部队伍，增素质，提能力，全面提升工会干部做好群众工作的能力素质，奋力开创新时代工会工作新局面。</w:t>
      </w:r>
      <w:r>
        <w:rPr>
          <w:rFonts w:ascii="仿宋" w:eastAsia="仿宋" w:hAnsi="仿宋" w:cs="仿宋" w:hint="eastAsia"/>
          <w:szCs w:val="32"/>
        </w:rPr>
        <w:t>市总工会定于2019年10月下旬，在上海大学举办“三化一型”高素质工会干部培训班。有关事项通知如下：</w:t>
      </w:r>
    </w:p>
    <w:p w:rsidR="00EA1A89" w:rsidRDefault="00EA1A89" w:rsidP="00EA1A89">
      <w:pPr>
        <w:spacing w:line="550" w:lineRule="exact"/>
        <w:ind w:firstLineChars="200" w:firstLine="640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一、培训对象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2018年度全市重点工作目标评定优秀等次的部分市直有关单位和中央、省驻青有关单位工会干部；2019年度新任或尚未参加短期脱产培训的部分单位工会主席或副主席（名额分配见附件1）；2018年度市总机关和直属事业单位绩效考核等次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lastRenderedPageBreak/>
        <w:t>优秀的部分人员，</w:t>
      </w:r>
      <w:r>
        <w:rPr>
          <w:rFonts w:ascii="仿宋" w:eastAsia="仿宋" w:hAnsi="仿宋" w:cs="仿宋"/>
          <w:color w:val="000000"/>
          <w:kern w:val="0"/>
          <w:szCs w:val="32"/>
        </w:rPr>
        <w:t>共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70人左右。</w:t>
      </w:r>
    </w:p>
    <w:p w:rsidR="00EA1A89" w:rsidRPr="00EA1A89" w:rsidRDefault="00EA1A89" w:rsidP="00EA1A89">
      <w:pPr>
        <w:spacing w:line="550" w:lineRule="exact"/>
        <w:ind w:firstLineChars="200" w:firstLine="640"/>
        <w:rPr>
          <w:rFonts w:ascii="黑体" w:eastAsia="黑体" w:hAnsi="黑体" w:cs="宋体"/>
          <w:color w:val="000000"/>
          <w:kern w:val="0"/>
          <w:szCs w:val="32"/>
        </w:rPr>
      </w:pPr>
      <w:r w:rsidRPr="00EA1A89">
        <w:rPr>
          <w:rFonts w:ascii="黑体" w:eastAsia="黑体" w:hAnsi="黑体" w:cs="宋体" w:hint="eastAsia"/>
          <w:color w:val="000000"/>
          <w:kern w:val="0"/>
          <w:szCs w:val="32"/>
        </w:rPr>
        <w:t>二、培训内容和</w:t>
      </w:r>
      <w:r w:rsidRPr="00EA1A89">
        <w:rPr>
          <w:rFonts w:ascii="黑体" w:eastAsia="黑体" w:hAnsi="黑体" w:cs="宋体"/>
          <w:color w:val="000000"/>
          <w:kern w:val="0"/>
          <w:szCs w:val="32"/>
        </w:rPr>
        <w:t>形式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培训内容</w:t>
      </w:r>
      <w:r>
        <w:rPr>
          <w:rFonts w:ascii="仿宋" w:eastAsia="仿宋" w:hAnsi="仿宋" w:cs="宋体"/>
          <w:color w:val="000000"/>
          <w:kern w:val="0"/>
          <w:szCs w:val="32"/>
        </w:rPr>
        <w:t>以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学习贯彻</w:t>
      </w:r>
      <w:r>
        <w:rPr>
          <w:rFonts w:ascii="仿宋" w:eastAsia="仿宋" w:hAnsi="仿宋" w:cs="仿宋" w:hint="eastAsia"/>
          <w:szCs w:val="32"/>
        </w:rPr>
        <w:t>习近平新时代中国特色社会主义思想，特别是习近平总书记关于工人阶级和工会工作的重要论述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、工会工作创新发展、工会干部“三化一型”能力培养与提升和学习上海市</w:t>
      </w:r>
      <w:r>
        <w:rPr>
          <w:rFonts w:ascii="仿宋" w:eastAsia="仿宋" w:hAnsi="仿宋" w:cs="宋体"/>
          <w:color w:val="000000"/>
          <w:kern w:val="0"/>
          <w:szCs w:val="32"/>
        </w:rPr>
        <w:t>工会工作先进经验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为主。培训</w:t>
      </w:r>
      <w:r>
        <w:rPr>
          <w:rFonts w:ascii="仿宋" w:eastAsia="仿宋" w:hAnsi="仿宋" w:cs="宋体"/>
          <w:color w:val="000000"/>
          <w:kern w:val="0"/>
          <w:szCs w:val="32"/>
        </w:rPr>
        <w:t>形式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采取</w:t>
      </w:r>
      <w:r>
        <w:rPr>
          <w:rFonts w:ascii="仿宋" w:eastAsia="仿宋" w:hAnsi="仿宋" w:cs="宋体"/>
          <w:color w:val="000000"/>
          <w:kern w:val="0"/>
          <w:szCs w:val="32"/>
        </w:rPr>
        <w:t>专题讲座、现场教学、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座谈研讨</w:t>
      </w:r>
      <w:r>
        <w:rPr>
          <w:rFonts w:ascii="仿宋" w:eastAsia="仿宋" w:hAnsi="仿宋" w:cs="宋体"/>
          <w:color w:val="000000"/>
          <w:kern w:val="0"/>
          <w:szCs w:val="32"/>
        </w:rPr>
        <w:t>相结合方式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。</w:t>
      </w:r>
    </w:p>
    <w:p w:rsidR="00EA1A89" w:rsidRDefault="00EA1A89" w:rsidP="00EA1A89">
      <w:pPr>
        <w:spacing w:line="550" w:lineRule="exact"/>
        <w:ind w:firstLineChars="200" w:firstLine="640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三、培训时间及</w:t>
      </w:r>
      <w:r>
        <w:rPr>
          <w:rFonts w:ascii="黑体" w:eastAsia="黑体" w:hAnsi="黑体" w:cs="宋体"/>
          <w:color w:val="000000"/>
          <w:kern w:val="0"/>
          <w:szCs w:val="32"/>
        </w:rPr>
        <w:t>地点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1.培训时间：2019年10月21日-26日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/>
          <w:color w:val="000000"/>
          <w:kern w:val="0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.培训地点：上海大学</w:t>
      </w:r>
    </w:p>
    <w:p w:rsidR="00EA1A89" w:rsidRDefault="00EA1A89" w:rsidP="00EA1A89">
      <w:pPr>
        <w:spacing w:line="550" w:lineRule="exact"/>
        <w:ind w:firstLineChars="200" w:firstLine="640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四、培训费用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培训费</w:t>
      </w:r>
      <w:r>
        <w:rPr>
          <w:rFonts w:ascii="仿宋" w:eastAsia="仿宋" w:hAnsi="仿宋" w:cs="宋体"/>
          <w:color w:val="000000"/>
          <w:kern w:val="0"/>
          <w:szCs w:val="32"/>
        </w:rPr>
        <w:t>用由青岛市总工会干部教育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培训</w:t>
      </w:r>
      <w:r>
        <w:rPr>
          <w:rFonts w:ascii="仿宋" w:eastAsia="仿宋" w:hAnsi="仿宋" w:cs="宋体"/>
          <w:color w:val="000000"/>
          <w:kern w:val="0"/>
          <w:szCs w:val="32"/>
        </w:rPr>
        <w:t>经费承担，派员单位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承担</w:t>
      </w:r>
      <w:r>
        <w:rPr>
          <w:rFonts w:ascii="仿宋" w:eastAsia="仿宋" w:hAnsi="仿宋" w:cs="宋体"/>
          <w:color w:val="000000"/>
          <w:kern w:val="0"/>
          <w:szCs w:val="32"/>
        </w:rPr>
        <w:t>往返交通费。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五</w:t>
      </w:r>
      <w:r>
        <w:rPr>
          <w:rFonts w:ascii="黑体" w:eastAsia="黑体" w:hAnsi="黑体" w:cs="宋体"/>
          <w:color w:val="000000"/>
          <w:kern w:val="0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Cs w:val="32"/>
        </w:rPr>
        <w:t>有关要求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1.请各单位按照培训对象条件，认真组织报名，做到应训尽训。请相关单位于10月11日17:00点前将参训学员报名表（附件2），发到</w:t>
      </w:r>
      <w:r>
        <w:rPr>
          <w:rFonts w:ascii="仿宋" w:eastAsia="仿宋" w:hAnsi="仿宋" w:cs="宋体"/>
          <w:color w:val="000000"/>
          <w:kern w:val="0"/>
          <w:szCs w:val="32"/>
        </w:rPr>
        <w:t>邮箱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zzbgcc@126.com。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2.为</w:t>
      </w:r>
      <w:r>
        <w:rPr>
          <w:rFonts w:ascii="仿宋" w:eastAsia="仿宋" w:hAnsi="仿宋" w:cs="宋体"/>
          <w:color w:val="000000"/>
          <w:kern w:val="0"/>
          <w:szCs w:val="32"/>
        </w:rPr>
        <w:t>便于统一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接送站</w:t>
      </w:r>
      <w:r>
        <w:rPr>
          <w:rFonts w:ascii="仿宋" w:eastAsia="仿宋" w:hAnsi="仿宋" w:cs="宋体"/>
          <w:color w:val="000000"/>
          <w:kern w:val="0"/>
          <w:szCs w:val="32"/>
        </w:rPr>
        <w:t>和安排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食宿</w:t>
      </w:r>
      <w:r>
        <w:rPr>
          <w:rFonts w:ascii="仿宋" w:eastAsia="仿宋" w:hAnsi="仿宋" w:cs="宋体"/>
          <w:color w:val="000000"/>
          <w:kern w:val="0"/>
          <w:szCs w:val="32"/>
        </w:rPr>
        <w:t>，建议参训人员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购买指定航班机票。去程10月21日（星期一），乘坐</w:t>
      </w:r>
      <w:r>
        <w:rPr>
          <w:rFonts w:ascii="仿宋" w:eastAsia="仿宋" w:hAnsi="仿宋" w:cs="宋体"/>
          <w:color w:val="000000"/>
          <w:kern w:val="0"/>
          <w:szCs w:val="32"/>
        </w:rPr>
        <w:t>青岛流亭机场飞往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上海虹桥机场的SC4663（11：35-13：25）航班</w:t>
      </w:r>
      <w:r>
        <w:rPr>
          <w:rFonts w:ascii="仿宋" w:eastAsia="仿宋" w:hAnsi="仿宋" w:cs="宋体"/>
          <w:color w:val="000000"/>
          <w:kern w:val="0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统一乘坐接站车辆到入住宾馆报到。若</w:t>
      </w:r>
      <w:r>
        <w:rPr>
          <w:rFonts w:ascii="仿宋" w:eastAsia="仿宋" w:hAnsi="仿宋" w:cs="宋体"/>
          <w:color w:val="000000"/>
          <w:kern w:val="0"/>
          <w:szCs w:val="32"/>
        </w:rPr>
        <w:t>不能集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体</w:t>
      </w:r>
      <w:r>
        <w:rPr>
          <w:rFonts w:ascii="仿宋" w:eastAsia="仿宋" w:hAnsi="仿宋" w:cs="宋体"/>
          <w:color w:val="000000"/>
          <w:kern w:val="0"/>
          <w:szCs w:val="32"/>
        </w:rPr>
        <w:t>前往的，请于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10月21日18：00前自行</w:t>
      </w:r>
      <w:r>
        <w:rPr>
          <w:rFonts w:ascii="仿宋" w:eastAsia="仿宋" w:hAnsi="仿宋" w:cs="宋体"/>
          <w:color w:val="000000"/>
          <w:kern w:val="0"/>
          <w:szCs w:val="32"/>
        </w:rPr>
        <w:t>到</w:t>
      </w:r>
      <w:r>
        <w:rPr>
          <w:rFonts w:ascii="仿宋" w:eastAsia="仿宋" w:hAnsi="仿宋" w:cs="宋体" w:hint="eastAsia"/>
          <w:kern w:val="0"/>
          <w:szCs w:val="32"/>
        </w:rPr>
        <w:t>上海大学新闸路校区沪纺宾馆报到（地址：静安区陕西北路670号）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。返程10月26日</w:t>
      </w:r>
      <w:r>
        <w:rPr>
          <w:rFonts w:ascii="仿宋" w:eastAsia="仿宋" w:hAnsi="仿宋" w:cs="宋体"/>
          <w:color w:val="000000"/>
          <w:kern w:val="0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有统一送站车辆，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乘坐上海虹桥</w:t>
      </w:r>
      <w:r>
        <w:rPr>
          <w:rFonts w:ascii="仿宋" w:eastAsia="仿宋" w:hAnsi="仿宋" w:cs="宋体"/>
          <w:color w:val="000000"/>
          <w:kern w:val="0"/>
          <w:szCs w:val="32"/>
        </w:rPr>
        <w:t>机场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飞往</w:t>
      </w:r>
      <w:r>
        <w:rPr>
          <w:rFonts w:ascii="仿宋" w:eastAsia="仿宋" w:hAnsi="仿宋" w:cs="宋体"/>
          <w:color w:val="000000"/>
          <w:kern w:val="0"/>
          <w:szCs w:val="32"/>
        </w:rPr>
        <w:t>青岛流亭机场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的SC4662（10:05-11:35</w:t>
      </w:r>
      <w:r>
        <w:rPr>
          <w:rFonts w:ascii="仿宋" w:eastAsia="仿宋" w:hAnsi="仿宋" w:cs="宋体"/>
          <w:color w:val="000000"/>
          <w:kern w:val="0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航班</w:t>
      </w:r>
      <w:r>
        <w:rPr>
          <w:rFonts w:ascii="仿宋" w:eastAsia="仿宋" w:hAnsi="仿宋" w:cs="宋体"/>
          <w:color w:val="000000"/>
          <w:kern w:val="0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为</w:t>
      </w:r>
      <w:r>
        <w:rPr>
          <w:rFonts w:ascii="仿宋" w:eastAsia="仿宋" w:hAnsi="仿宋" w:cs="宋体"/>
          <w:color w:val="000000"/>
          <w:kern w:val="0"/>
          <w:szCs w:val="32"/>
        </w:rPr>
        <w:t>确保行程顺利，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请各位</w:t>
      </w:r>
      <w:r>
        <w:rPr>
          <w:rFonts w:ascii="仿宋" w:eastAsia="仿宋" w:hAnsi="仿宋" w:cs="宋体"/>
          <w:color w:val="000000"/>
          <w:kern w:val="0"/>
          <w:szCs w:val="32"/>
        </w:rPr>
        <w:t>学员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尽量</w:t>
      </w:r>
      <w:r>
        <w:rPr>
          <w:rFonts w:ascii="仿宋" w:eastAsia="仿宋" w:hAnsi="仿宋" w:cs="宋体"/>
          <w:color w:val="000000"/>
          <w:kern w:val="0"/>
          <w:szCs w:val="32"/>
        </w:rPr>
        <w:t>提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早</w:t>
      </w:r>
      <w:r>
        <w:rPr>
          <w:rFonts w:ascii="仿宋" w:eastAsia="仿宋" w:hAnsi="仿宋" w:cs="宋体"/>
          <w:color w:val="000000"/>
          <w:kern w:val="0"/>
          <w:szCs w:val="32"/>
        </w:rPr>
        <w:t>购票。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3.为了培训工作沟通联系方便，请参训学员于10月9日至13日及时加入“青岛工会上海培训班”微信群，有关事项均在群中通知。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微信群加入方式：登录“https://www.qdszgh.cn/”——“网站首页”——中下部位的“通知文件”栏目，查看文件《青岛市总工会关于举办“三化一型”高素质工会干部培训班的通知》，扫描“青岛工会上海培训班”微信二维码入群，请将“我在本群中的昵称”用实名登记，样式为“个人姓名+单位简称”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二维码有效期只有七天，到10月13日止。因特殊情况未能及时入群的，请主动采用添加好友方式入群，市总联络人葛长春微信号18653230967。</w:t>
      </w: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4.请各位学员准备1张二吋彩色免冠照片，培训期间上交，用于制作结业证书。</w:t>
      </w:r>
    </w:p>
    <w:p w:rsidR="00BA0C3B" w:rsidRDefault="004C5A94" w:rsidP="004C5A94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/>
          <w:noProof/>
          <w:color w:val="000000"/>
          <w:kern w:val="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1350110</wp:posOffset>
            </wp:positionH>
            <wp:positionV relativeFrom="paragraph">
              <wp:posOffset>74813</wp:posOffset>
            </wp:positionV>
            <wp:extent cx="2439142" cy="3234477"/>
            <wp:effectExtent l="19050" t="0" r="0" b="0"/>
            <wp:wrapNone/>
            <wp:docPr id="2" name="图片 1" descr="C:\Users\ADMINI~1\AppData\Local\Temp\WeChat Files\7532e877d86600ae7509b1b3d84b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532e877d86600ae7509b1b3d84b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2" cy="323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3B" w:rsidRDefault="00BA0C3B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BA0C3B" w:rsidRDefault="00BA0C3B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BA0C3B" w:rsidRDefault="00BA0C3B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BA0C3B" w:rsidRDefault="00BA0C3B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BA0C3B" w:rsidRDefault="00BA0C3B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BA0C3B" w:rsidRDefault="00BA0C3B" w:rsidP="00EA1A89">
      <w:pPr>
        <w:spacing w:line="55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附件： 1.培训名额分配表</w:t>
      </w:r>
    </w:p>
    <w:p w:rsidR="00EA1A89" w:rsidRDefault="00EA1A89" w:rsidP="00EA1A89">
      <w:pPr>
        <w:spacing w:line="550" w:lineRule="exact"/>
        <w:ind w:firstLineChars="550" w:firstLine="1760"/>
        <w:rPr>
          <w:rFonts w:ascii="仿宋_GB2312" w:hAnsi="宋体" w:cs="宋体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2.</w:t>
      </w:r>
      <w:r>
        <w:rPr>
          <w:rFonts w:ascii="仿宋" w:eastAsia="仿宋" w:hAnsi="仿宋" w:cs="宋体"/>
          <w:color w:val="000000"/>
          <w:kern w:val="0"/>
          <w:szCs w:val="32"/>
        </w:rPr>
        <w:t>培训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学员报名表</w:t>
      </w:r>
      <w:r>
        <w:rPr>
          <w:rFonts w:ascii="仿宋_GB2312" w:hAnsi="宋体" w:cs="宋体" w:hint="eastAsia"/>
          <w:szCs w:val="32"/>
        </w:rPr>
        <w:t xml:space="preserve">              </w:t>
      </w:r>
      <w:r>
        <w:rPr>
          <w:rFonts w:ascii="仿宋_GB2312" w:hAnsi="宋体" w:cs="宋体"/>
          <w:szCs w:val="32"/>
        </w:rPr>
        <w:t xml:space="preserve">       </w:t>
      </w:r>
    </w:p>
    <w:p w:rsidR="00EA1A89" w:rsidRDefault="00EA1A89" w:rsidP="00EA1A89">
      <w:pPr>
        <w:spacing w:line="550" w:lineRule="exact"/>
        <w:rPr>
          <w:rFonts w:ascii="仿宋" w:eastAsia="仿宋" w:hAnsi="仿宋" w:cs="宋体"/>
          <w:color w:val="000000"/>
          <w:kern w:val="0"/>
          <w:szCs w:val="32"/>
        </w:rPr>
      </w:pPr>
    </w:p>
    <w:p w:rsidR="00EA1A89" w:rsidRDefault="00EA1A89" w:rsidP="00EA1A89">
      <w:pPr>
        <w:spacing w:line="550" w:lineRule="exact"/>
        <w:ind w:firstLineChars="1650" w:firstLine="5280"/>
        <w:rPr>
          <w:rFonts w:ascii="仿宋_GB2312" w:hAnsi="宋体" w:cs="宋体"/>
          <w:szCs w:val="32"/>
        </w:rPr>
      </w:pPr>
      <w:r>
        <w:rPr>
          <w:rFonts w:ascii="仿宋" w:eastAsia="仿宋" w:hAnsi="仿宋" w:cs="宋体" w:hint="eastAsia"/>
          <w:szCs w:val="32"/>
        </w:rPr>
        <w:t>青岛市总工会</w:t>
      </w:r>
    </w:p>
    <w:p w:rsidR="00EA1A89" w:rsidRDefault="00EA1A89" w:rsidP="00EA1A89">
      <w:pPr>
        <w:spacing w:line="550" w:lineRule="exact"/>
        <w:ind w:firstLineChars="1900" w:firstLine="6080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2019年9月26日</w:t>
      </w:r>
    </w:p>
    <w:p w:rsidR="00EA1A89" w:rsidRDefault="00EA1A89" w:rsidP="00EA1A89">
      <w:pPr>
        <w:spacing w:line="550" w:lineRule="exact"/>
        <w:rPr>
          <w:rFonts w:ascii="仿宋" w:eastAsia="仿宋" w:hAnsi="仿宋" w:cs="宋体"/>
          <w:szCs w:val="32"/>
        </w:rPr>
      </w:pPr>
    </w:p>
    <w:p w:rsidR="00EA1A89" w:rsidRDefault="00EA1A89" w:rsidP="00EA1A89">
      <w:pPr>
        <w:spacing w:line="550" w:lineRule="exact"/>
        <w:ind w:firstLineChars="200" w:firstLine="640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（联系人：葛长春，83092322）</w:t>
      </w: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EA1A89" w:rsidRDefault="00EA1A89" w:rsidP="00EA1A89">
      <w:pPr>
        <w:pStyle w:val="a9"/>
        <w:spacing w:line="580" w:lineRule="exact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</w:p>
    <w:p w:rsidR="00EA1A89" w:rsidRPr="00EA1A89" w:rsidRDefault="00EA1A89" w:rsidP="00EA1A89">
      <w:pPr>
        <w:pStyle w:val="a9"/>
        <w:spacing w:line="580" w:lineRule="exact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r w:rsidRPr="00EA1A89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培训名额分配表</w:t>
      </w:r>
    </w:p>
    <w:p w:rsidR="00EA1A89" w:rsidRDefault="00EA1A89" w:rsidP="00EA1A89">
      <w:pPr>
        <w:pStyle w:val="a9"/>
        <w:spacing w:line="2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</w:t>
      </w:r>
    </w:p>
    <w:tbl>
      <w:tblPr>
        <w:tblW w:w="9179" w:type="dxa"/>
        <w:tblInd w:w="-34" w:type="dxa"/>
        <w:tblLayout w:type="fixed"/>
        <w:tblLook w:val="04A0"/>
      </w:tblPr>
      <w:tblGrid>
        <w:gridCol w:w="1021"/>
        <w:gridCol w:w="7160"/>
        <w:gridCol w:w="998"/>
      </w:tblGrid>
      <w:tr w:rsidR="00EA1A89" w:rsidTr="00EA1A89">
        <w:trPr>
          <w:trHeight w:val="55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海信集团有限公司工会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大唐山东电力检修运营有限公司工会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青岛4308机械厂工会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青岛北海船舶重工有限责任公司工会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青岛出版集团工会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青岛供电公司工会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青岛海湾集团有限公司工会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青岛红星化工集团工会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青岛黄海橡胶股份有限公司工会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青岛啤酒股份有限公司工会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青岛日报报业集团工会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青岛市企业托管中心工会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青岛西海岸发展集团工会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青建集团股份公司工会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中国石化山东青岛石油分公司工会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山东黄金集团青岛黄金有限公司工会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颐中烟草（集团）有限公司工会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中车四方车辆有限公司工会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</w:tbl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tbl>
      <w:tblPr>
        <w:tblW w:w="9179" w:type="dxa"/>
        <w:tblInd w:w="-34" w:type="dxa"/>
        <w:tblLayout w:type="fixed"/>
        <w:tblLook w:val="04A0"/>
      </w:tblPr>
      <w:tblGrid>
        <w:gridCol w:w="1021"/>
        <w:gridCol w:w="7160"/>
        <w:gridCol w:w="998"/>
      </w:tblGrid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中国联合网络通信集团工会青岛市委员会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中国石化青岛石油化工有限责任公司工会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中国石油化工股份有限公司青岛安全工程研究院工会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中国石油天然气第七建设公司工会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中建筑港集团有限公司工会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中远海运（青岛）有限公司工会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青岛中远海运集装箱运输有限公司工会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青岛海检集团有限公司工会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青岛海洋渔业公司工会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青岛能源集团有限公司工会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青岛旅游集团工会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青岛公交集团工会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青岛科技大学工会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青岛市技师学院工会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青岛职业技术学院工会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青岛理工大学工会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山东省海洋生物研究院工会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山东省科学院海洋仪器仪表研究所工会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中国动物卫生与流行病学中心工会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市自然资源和规划局工会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EA1A89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市农业农村局工会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tbl>
      <w:tblPr>
        <w:tblW w:w="9066" w:type="dxa"/>
        <w:tblInd w:w="-34" w:type="dxa"/>
        <w:tblLayout w:type="fixed"/>
        <w:tblLook w:val="04A0"/>
      </w:tblPr>
      <w:tblGrid>
        <w:gridCol w:w="1008"/>
        <w:gridCol w:w="7072"/>
        <w:gridCol w:w="986"/>
      </w:tblGrid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青岛市财政局工会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青岛市体育局工会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青岛市税务局工会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市直机关工会工委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青岛市公安局工会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青岛市机关事务服务中心工会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青岛市水务管理局工会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青岛市医务工会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青岛市住房和城乡建设局工会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中国教育工会青岛市委员会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青岛湛山疗养院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工人文化宫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青岛市总工会干部学校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青岛市职工国际交流服务中心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青岛市总工会职工保险互助中心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青岛市总工会职工服务中心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EA1A89" w:rsidTr="00414F23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市总机关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89" w:rsidRDefault="00EA1A89" w:rsidP="00414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</w:tbl>
    <w:p w:rsidR="00EA1A89" w:rsidRDefault="00EA1A89" w:rsidP="00EA1A89">
      <w:pPr>
        <w:rPr>
          <w:rFonts w:ascii="黑体" w:eastAsia="黑体" w:hAnsi="宋体" w:cs="宋体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p w:rsidR="00EA1A89" w:rsidRDefault="00EA1A89" w:rsidP="00EA1A89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t>附件2</w:t>
      </w:r>
    </w:p>
    <w:p w:rsidR="00EA1A89" w:rsidRDefault="00EA1A89" w:rsidP="00EA1A89">
      <w:pPr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EA1A89" w:rsidRPr="00EA1A89" w:rsidRDefault="00EA1A89" w:rsidP="00EA1A89">
      <w:pPr>
        <w:pStyle w:val="a9"/>
        <w:spacing w:line="580" w:lineRule="exact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r w:rsidRPr="00EA1A89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培训学员报名表</w:t>
      </w:r>
    </w:p>
    <w:p w:rsidR="00EA1A89" w:rsidRDefault="00EA1A89" w:rsidP="00EA1A89">
      <w:pPr>
        <w:spacing w:line="440" w:lineRule="exact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865"/>
        <w:gridCol w:w="851"/>
        <w:gridCol w:w="4111"/>
        <w:gridCol w:w="1559"/>
      </w:tblGrid>
      <w:tr w:rsidR="00EA1A89" w:rsidTr="00EA1A89">
        <w:trPr>
          <w:trHeight w:val="693"/>
        </w:trPr>
        <w:tc>
          <w:tcPr>
            <w:tcW w:w="1403" w:type="dxa"/>
            <w:vAlign w:val="center"/>
          </w:tcPr>
          <w:p w:rsidR="00EA1A89" w:rsidRDefault="00EA1A89" w:rsidP="00EA1A89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</w:p>
        </w:tc>
        <w:tc>
          <w:tcPr>
            <w:tcW w:w="865" w:type="dxa"/>
            <w:vAlign w:val="center"/>
          </w:tcPr>
          <w:p w:rsidR="00EA1A89" w:rsidRDefault="00EA1A89" w:rsidP="00EA1A89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EA1A89" w:rsidRDefault="00EA1A89" w:rsidP="00EA1A89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民族</w:t>
            </w:r>
          </w:p>
        </w:tc>
        <w:tc>
          <w:tcPr>
            <w:tcW w:w="4111" w:type="dxa"/>
            <w:vAlign w:val="center"/>
          </w:tcPr>
          <w:p w:rsidR="00EA1A89" w:rsidRDefault="00EA1A89" w:rsidP="00EA1A89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工作单位职务</w:t>
            </w:r>
          </w:p>
        </w:tc>
        <w:tc>
          <w:tcPr>
            <w:tcW w:w="1559" w:type="dxa"/>
            <w:vAlign w:val="center"/>
          </w:tcPr>
          <w:p w:rsidR="00EA1A89" w:rsidRDefault="00EA1A89" w:rsidP="00EA1A89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</w:tr>
      <w:tr w:rsidR="00EA1A89" w:rsidTr="00414F23">
        <w:trPr>
          <w:trHeight w:val="711"/>
        </w:trPr>
        <w:tc>
          <w:tcPr>
            <w:tcW w:w="1403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</w:tr>
      <w:tr w:rsidR="00EA1A89" w:rsidTr="00414F23">
        <w:trPr>
          <w:trHeight w:val="693"/>
        </w:trPr>
        <w:tc>
          <w:tcPr>
            <w:tcW w:w="1403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</w:tr>
      <w:tr w:rsidR="00EA1A89" w:rsidTr="00414F23">
        <w:trPr>
          <w:trHeight w:val="693"/>
        </w:trPr>
        <w:tc>
          <w:tcPr>
            <w:tcW w:w="1403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</w:tr>
      <w:tr w:rsidR="00EA1A89" w:rsidTr="00414F23">
        <w:trPr>
          <w:trHeight w:val="711"/>
        </w:trPr>
        <w:tc>
          <w:tcPr>
            <w:tcW w:w="1403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A1A89" w:rsidRDefault="00EA1A89" w:rsidP="00414F23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A1A89" w:rsidRDefault="00EA1A89" w:rsidP="00EA1A89">
      <w:pPr>
        <w:jc w:val="center"/>
        <w:rPr>
          <w:rFonts w:ascii="黑体" w:eastAsia="黑体" w:hAnsi="宋体" w:cs="宋体"/>
          <w:szCs w:val="32"/>
        </w:rPr>
      </w:pPr>
    </w:p>
    <w:p w:rsidR="00EA1A89" w:rsidRDefault="00EA1A89" w:rsidP="00EA1A89">
      <w:pPr>
        <w:jc w:val="center"/>
        <w:rPr>
          <w:rFonts w:ascii="华文中宋" w:eastAsia="华文中宋" w:hAnsi="华文中宋"/>
          <w:color w:val="FF0000"/>
          <w:szCs w:val="32"/>
        </w:rPr>
      </w:pPr>
    </w:p>
    <w:p w:rsidR="00EA1A89" w:rsidRDefault="00EA1A89" w:rsidP="00EA1A89">
      <w:pPr>
        <w:pStyle w:val="a9"/>
        <w:spacing w:line="580" w:lineRule="exact"/>
        <w:rPr>
          <w:rFonts w:ascii="黑体" w:eastAsia="黑体"/>
          <w:sz w:val="32"/>
          <w:szCs w:val="32"/>
        </w:rPr>
      </w:pPr>
    </w:p>
    <w:sectPr w:rsidR="00EA1A89" w:rsidSect="00326BE5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5A" w:rsidRDefault="00A5605A">
      <w:r>
        <w:separator/>
      </w:r>
    </w:p>
  </w:endnote>
  <w:endnote w:type="continuationSeparator" w:id="0">
    <w:p w:rsidR="00A5605A" w:rsidRDefault="00A5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11" w:rsidRDefault="00DB7B7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602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11" w:rsidRDefault="0082021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11" w:rsidRDefault="00D60270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DB7B7B"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DB7B7B">
      <w:rPr>
        <w:rStyle w:val="a5"/>
        <w:rFonts w:ascii="宋体" w:eastAsia="宋体" w:hAnsi="宋体"/>
        <w:sz w:val="28"/>
        <w:szCs w:val="28"/>
      </w:rPr>
      <w:fldChar w:fldCharType="separate"/>
    </w:r>
    <w:r w:rsidR="00FB55C4">
      <w:rPr>
        <w:rStyle w:val="a5"/>
        <w:rFonts w:ascii="宋体" w:eastAsia="宋体" w:hAnsi="宋体"/>
        <w:noProof/>
        <w:sz w:val="28"/>
        <w:szCs w:val="28"/>
      </w:rPr>
      <w:t>4</w:t>
    </w:r>
    <w:r w:rsidR="00DB7B7B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820211" w:rsidRDefault="0082021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5A" w:rsidRDefault="00A5605A">
      <w:r>
        <w:separator/>
      </w:r>
    </w:p>
  </w:footnote>
  <w:footnote w:type="continuationSeparator" w:id="0">
    <w:p w:rsidR="00A5605A" w:rsidRDefault="00A56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978"/>
    <w:rsid w:val="00326BE5"/>
    <w:rsid w:val="003F22A2"/>
    <w:rsid w:val="004217F7"/>
    <w:rsid w:val="004A7B5E"/>
    <w:rsid w:val="004C5A94"/>
    <w:rsid w:val="005437B7"/>
    <w:rsid w:val="00571978"/>
    <w:rsid w:val="00722D7A"/>
    <w:rsid w:val="007C4C57"/>
    <w:rsid w:val="007D4409"/>
    <w:rsid w:val="00820211"/>
    <w:rsid w:val="009F5C1B"/>
    <w:rsid w:val="00A5605A"/>
    <w:rsid w:val="00BA0C3B"/>
    <w:rsid w:val="00CE737E"/>
    <w:rsid w:val="00D41A0D"/>
    <w:rsid w:val="00D60270"/>
    <w:rsid w:val="00D9567B"/>
    <w:rsid w:val="00DB7B7B"/>
    <w:rsid w:val="00EA1A89"/>
    <w:rsid w:val="00EA1C68"/>
    <w:rsid w:val="00ED21E3"/>
    <w:rsid w:val="00FB55C4"/>
    <w:rsid w:val="00FD3053"/>
    <w:rsid w:val="31E3671D"/>
    <w:rsid w:val="6883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5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4A7B5E"/>
  </w:style>
  <w:style w:type="character" w:styleId="a6">
    <w:name w:val="Hyperlink"/>
    <w:basedOn w:val="a0"/>
    <w:rsid w:val="004A7B5E"/>
    <w:rPr>
      <w:color w:val="0000FF"/>
      <w:u w:val="single"/>
    </w:rPr>
  </w:style>
  <w:style w:type="table" w:styleId="a7">
    <w:name w:val="Table Grid"/>
    <w:basedOn w:val="a1"/>
    <w:rsid w:val="004A7B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4A7B5E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7B5E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ody Text"/>
    <w:basedOn w:val="a"/>
    <w:link w:val="Char1"/>
    <w:rsid w:val="00ED21E3"/>
    <w:pPr>
      <w:jc w:val="center"/>
    </w:pPr>
    <w:rPr>
      <w:rFonts w:eastAsia="宋体"/>
      <w:sz w:val="44"/>
    </w:rPr>
  </w:style>
  <w:style w:type="character" w:customStyle="1" w:styleId="Char1">
    <w:name w:val="正文文本 Char"/>
    <w:basedOn w:val="a0"/>
    <w:link w:val="a8"/>
    <w:rsid w:val="00ED21E3"/>
    <w:rPr>
      <w:kern w:val="2"/>
      <w:sz w:val="44"/>
      <w:szCs w:val="24"/>
    </w:rPr>
  </w:style>
  <w:style w:type="paragraph" w:styleId="a9">
    <w:name w:val="Plain Text"/>
    <w:basedOn w:val="a"/>
    <w:link w:val="Char2"/>
    <w:rsid w:val="00EA1A89"/>
    <w:rPr>
      <w:rFonts w:ascii="宋体" w:eastAsia="宋体" w:hAnsi="Courier New"/>
      <w:sz w:val="21"/>
      <w:szCs w:val="20"/>
    </w:rPr>
  </w:style>
  <w:style w:type="character" w:customStyle="1" w:styleId="Char2">
    <w:name w:val="纯文本 Char"/>
    <w:basedOn w:val="a0"/>
    <w:link w:val="a9"/>
    <w:rsid w:val="00EA1A89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styleId="a8">
    <w:name w:val="Body Text"/>
    <w:basedOn w:val="a"/>
    <w:link w:val="Char1"/>
    <w:rsid w:val="00ED21E3"/>
    <w:pPr>
      <w:jc w:val="center"/>
    </w:pPr>
    <w:rPr>
      <w:rFonts w:eastAsia="宋体"/>
      <w:sz w:val="44"/>
    </w:rPr>
  </w:style>
  <w:style w:type="character" w:customStyle="1" w:styleId="Char1">
    <w:name w:val="正文文本 Char"/>
    <w:basedOn w:val="a0"/>
    <w:link w:val="a8"/>
    <w:rsid w:val="00ED21E3"/>
    <w:rPr>
      <w:kern w:val="2"/>
      <w:sz w:val="44"/>
      <w:szCs w:val="24"/>
    </w:rPr>
  </w:style>
  <w:style w:type="paragraph" w:styleId="a9">
    <w:name w:val="Plain Text"/>
    <w:basedOn w:val="a"/>
    <w:link w:val="Char2"/>
    <w:rsid w:val="00EA1A89"/>
    <w:rPr>
      <w:rFonts w:ascii="宋体" w:eastAsia="宋体" w:hAnsi="Courier New"/>
      <w:sz w:val="21"/>
      <w:szCs w:val="20"/>
    </w:rPr>
  </w:style>
  <w:style w:type="character" w:customStyle="1" w:styleId="Char2">
    <w:name w:val="纯文本 Char"/>
    <w:basedOn w:val="a0"/>
    <w:link w:val="a9"/>
    <w:rsid w:val="00EA1A89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D04A6-FFAE-4C6D-9C78-21DFBC62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374</Words>
  <Characters>2135</Characters>
  <Application>Microsoft Office Word</Application>
  <DocSecurity>0</DocSecurity>
  <Lines>17</Lines>
  <Paragraphs>5</Paragraphs>
  <ScaleCrop>false</ScaleCrop>
  <Company>iTianKong.com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青岛市总工会文件</dc:title>
  <dc:creator>Microsoft</dc:creator>
  <cp:lastModifiedBy>xbany</cp:lastModifiedBy>
  <cp:revision>7</cp:revision>
  <dcterms:created xsi:type="dcterms:W3CDTF">2019-09-27T07:57:00Z</dcterms:created>
  <dcterms:modified xsi:type="dcterms:W3CDTF">2019-10-08T01:29:00Z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