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Times New Roman"/>
          <w:b/>
          <w:bCs/>
          <w:snapToGrid w:val="0"/>
          <w:color w:val="000000"/>
          <w:spacing w:val="-4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napToGrid w:val="0"/>
          <w:color w:val="000000"/>
          <w:spacing w:val="-4"/>
          <w:kern w:val="0"/>
          <w:sz w:val="32"/>
          <w:szCs w:val="32"/>
        </w:rPr>
        <w:t>附件</w:t>
      </w:r>
    </w:p>
    <w:p>
      <w:pPr>
        <w:spacing w:line="520" w:lineRule="exact"/>
        <w:rPr>
          <w:rFonts w:ascii="黑体" w:hAnsi="黑体" w:eastAsia="黑体" w:cs="Times New Roman"/>
          <w:b/>
          <w:bCs/>
          <w:snapToGrid w:val="0"/>
          <w:color w:val="000000"/>
          <w:spacing w:val="-4"/>
          <w:kern w:val="0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仿宋" w:eastAsia="方正小标宋简体" w:cs="Times New Roman"/>
          <w:b/>
          <w:bCs/>
          <w:snapToGrid w:val="0"/>
          <w:color w:val="000000"/>
          <w:spacing w:val="-4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Times New Roman"/>
          <w:b/>
          <w:bCs/>
          <w:snapToGrid w:val="0"/>
          <w:color w:val="000000"/>
          <w:spacing w:val="-4"/>
          <w:kern w:val="0"/>
          <w:sz w:val="44"/>
          <w:szCs w:val="44"/>
        </w:rPr>
        <w:t>审计整改不到位问题清单</w:t>
      </w:r>
    </w:p>
    <w:bookmarkEnd w:id="0"/>
    <w:p>
      <w:pPr>
        <w:spacing w:line="520" w:lineRule="exact"/>
        <w:jc w:val="center"/>
        <w:rPr>
          <w:rFonts w:ascii="方正小标宋简体" w:hAnsi="仿宋" w:eastAsia="方正小标宋简体" w:cs="Times New Roman"/>
          <w:b/>
          <w:bCs/>
          <w:color w:val="000000"/>
          <w:sz w:val="44"/>
          <w:szCs w:val="44"/>
        </w:rPr>
      </w:pP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996"/>
        <w:gridCol w:w="2520"/>
        <w:gridCol w:w="180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问题内容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定性依据与处理意见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整改不到位情况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57352"/>
    <w:rsid w:val="1B783F9B"/>
    <w:rsid w:val="7965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2020-09-30T04:09:00Z</dcterms:created>
  <dc:creator>g</dc:creator>
  <cp:lastModifiedBy>g</cp:lastModifiedBy>
  <dcterms:modified xsi:type="dcterms:W3CDTF">2020-09-30T04:10:03Z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